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proofErr w:type="spellStart"/>
      <w:proofErr w:type="gramStart"/>
      <w:r>
        <w:rPr>
          <w:rFonts w:ascii="Consolas" w:hAnsi="Consolas" w:cs="Consolas"/>
          <w:color w:val="0000FF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</w:rPr>
        <w:t> </w:t>
      </w:r>
      <w:proofErr w:type="spellStart"/>
      <w:r>
        <w:rPr>
          <w:rFonts w:ascii="Consolas" w:hAnsi="Consolas" w:cs="Consolas"/>
          <w:color w:val="000000"/>
        </w:rPr>
        <w:t>exportFlag</w:t>
      </w:r>
      <w:proofErr w:type="spell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  <w:proofErr w:type="spellStart"/>
      <w:proofErr w:type="gramStart"/>
      <w:r>
        <w:rPr>
          <w:rFonts w:ascii="Consolas" w:hAnsi="Consolas" w:cs="Consolas"/>
          <w:color w:val="0000FF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</w:rPr>
        <w:t> </w:t>
      </w:r>
      <w:proofErr w:type="spellStart"/>
      <w:r>
        <w:rPr>
          <w:rFonts w:ascii="Consolas" w:hAnsi="Consolas" w:cs="Consolas"/>
          <w:color w:val="000000"/>
        </w:rPr>
        <w:t>RequestGuidVisible</w:t>
      </w:r>
      <w:proofErr w:type="spell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bookmarkStart w:id="0" w:name="_GoBack"/>
      <w:bookmarkEnd w:id="0"/>
      <w:r>
        <w:rPr>
          <w:rFonts w:ascii="Consolas" w:hAnsi="Consolas" w:cs="Consolas"/>
          <w:color w:val="000000"/>
        </w:rPr>
        <w:t>$(</w:t>
      </w:r>
      <w:r>
        <w:rPr>
          <w:rFonts w:ascii="Consolas" w:hAnsi="Consolas" w:cs="Consolas"/>
          <w:color w:val="A31515"/>
        </w:rPr>
        <w:t>"#grid"</w:t>
      </w:r>
      <w:r>
        <w:rPr>
          <w:rFonts w:ascii="Consolas" w:hAnsi="Consolas" w:cs="Consolas"/>
          <w:color w:val="000000"/>
        </w:rPr>
        <w:t>).data(</w:t>
      </w:r>
      <w:r>
        <w:rPr>
          <w:rFonts w:ascii="Consolas" w:hAnsi="Consolas" w:cs="Consolas"/>
          <w:color w:val="A31515"/>
        </w:rPr>
        <w:t>"kendoGrid"</w:t>
      </w:r>
      <w:r>
        <w:rPr>
          <w:rFonts w:ascii="Consolas" w:hAnsi="Consolas" w:cs="Consolas"/>
          <w:color w:val="000000"/>
        </w:rPr>
        <w:t>).bind(</w:t>
      </w:r>
      <w:r>
        <w:rPr>
          <w:rFonts w:ascii="Consolas" w:hAnsi="Consolas" w:cs="Consolas"/>
          <w:color w:val="A31515"/>
        </w:rPr>
        <w:t>"excelExport"</w:t>
      </w:r>
      <w:r>
        <w:rPr>
          <w:rFonts w:ascii="Consolas" w:hAnsi="Consolas" w:cs="Consolas"/>
          <w:color w:val="000000"/>
        </w:rPr>
        <w:t>, </w:t>
      </w:r>
      <w:r>
        <w:rPr>
          <w:rFonts w:ascii="Consolas" w:hAnsi="Consolas" w:cs="Consolas"/>
          <w:color w:val="0000FF"/>
        </w:rPr>
        <w:t>function</w:t>
      </w:r>
      <w:r>
        <w:rPr>
          <w:rFonts w:ascii="Consolas" w:hAnsi="Consolas" w:cs="Consolas"/>
          <w:color w:val="000000"/>
        </w:rPr>
        <w:t> (e)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</w:t>
      </w:r>
      <w:proofErr w:type="gramStart"/>
      <w:r>
        <w:rPr>
          <w:rFonts w:ascii="Consolas" w:hAnsi="Consolas" w:cs="Consolas"/>
          <w:color w:val="0000FF"/>
        </w:rPr>
        <w:t>if</w:t>
      </w:r>
      <w:proofErr w:type="gramEnd"/>
      <w:r>
        <w:rPr>
          <w:rFonts w:ascii="Consolas" w:hAnsi="Consolas" w:cs="Consolas"/>
          <w:color w:val="000000"/>
        </w:rPr>
        <w:t> (!</w:t>
      </w:r>
      <w:proofErr w:type="spellStart"/>
      <w:r>
        <w:rPr>
          <w:rFonts w:ascii="Consolas" w:hAnsi="Consolas" w:cs="Consolas"/>
          <w:color w:val="000000"/>
        </w:rPr>
        <w:t>exportFlag</w:t>
      </w:r>
      <w:proofErr w:type="spellEnd"/>
      <w:r>
        <w:rPr>
          <w:rFonts w:ascii="Consolas" w:hAnsi="Consolas" w:cs="Consolas"/>
          <w:color w:val="000000"/>
        </w:rPr>
        <w:t>)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BlockUIExcel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FF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</w:rPr>
        <w:t> columns = </w:t>
      </w:r>
      <w:proofErr w:type="spellStart"/>
      <w:r>
        <w:rPr>
          <w:rFonts w:ascii="Consolas" w:hAnsi="Consolas" w:cs="Consolas"/>
          <w:color w:val="000000"/>
        </w:rPr>
        <w:t>e.sender.columns</w:t>
      </w:r>
      <w:proofErr w:type="spellEnd"/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jQuery.each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00"/>
        </w:rPr>
        <w:t>columns, </w:t>
      </w:r>
      <w:r>
        <w:rPr>
          <w:rFonts w:ascii="Consolas" w:hAnsi="Consolas" w:cs="Consolas"/>
          <w:color w:val="0000FF"/>
        </w:rPr>
        <w:t>function</w:t>
      </w:r>
      <w:r>
        <w:rPr>
          <w:rFonts w:ascii="Consolas" w:hAnsi="Consolas" w:cs="Consolas"/>
          <w:color w:val="000000"/>
        </w:rPr>
        <w:t> (index)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proofErr w:type="gramStart"/>
      <w:r>
        <w:rPr>
          <w:rFonts w:ascii="Consolas" w:hAnsi="Consolas" w:cs="Consolas"/>
          <w:color w:val="0000FF"/>
        </w:rPr>
        <w:t>if</w:t>
      </w:r>
      <w:proofErr w:type="gramEnd"/>
      <w:r>
        <w:rPr>
          <w:rFonts w:ascii="Consolas" w:hAnsi="Consolas" w:cs="Consolas"/>
          <w:color w:val="000000"/>
        </w:rPr>
        <w:t> (!</w:t>
      </w:r>
      <w:proofErr w:type="spellStart"/>
      <w:r>
        <w:rPr>
          <w:rFonts w:ascii="Consolas" w:hAnsi="Consolas" w:cs="Consolas"/>
          <w:color w:val="0000FF"/>
        </w:rPr>
        <w:t>this</w:t>
      </w:r>
      <w:r>
        <w:rPr>
          <w:rFonts w:ascii="Consolas" w:hAnsi="Consolas" w:cs="Consolas"/>
          <w:color w:val="000000"/>
        </w:rPr>
        <w:t>.hidden</w:t>
      </w:r>
      <w:proofErr w:type="spellEnd"/>
      <w:r>
        <w:rPr>
          <w:rFonts w:ascii="Consolas" w:hAnsi="Consolas" w:cs="Consolas"/>
          <w:color w:val="000000"/>
        </w:rPr>
        <w:t>)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</w:t>
      </w:r>
      <w:proofErr w:type="gramStart"/>
      <w:r>
        <w:rPr>
          <w:rFonts w:ascii="Consolas" w:hAnsi="Consolas" w:cs="Consolas"/>
          <w:color w:val="0000FF"/>
        </w:rPr>
        <w:t>if</w:t>
      </w:r>
      <w:proofErr w:type="gramEnd"/>
      <w:r>
        <w:rPr>
          <w:rFonts w:ascii="Consolas" w:hAnsi="Consolas" w:cs="Consolas"/>
          <w:color w:val="000000"/>
        </w:rPr>
        <w:t> (</w:t>
      </w:r>
      <w:proofErr w:type="spellStart"/>
      <w:r>
        <w:rPr>
          <w:rFonts w:ascii="Consolas" w:hAnsi="Consolas" w:cs="Consolas"/>
          <w:color w:val="0000FF"/>
        </w:rPr>
        <w:t>this</w:t>
      </w:r>
      <w:r>
        <w:rPr>
          <w:rFonts w:ascii="Consolas" w:hAnsi="Consolas" w:cs="Consolas"/>
          <w:color w:val="000000"/>
        </w:rPr>
        <w:t>.field</w:t>
      </w:r>
      <w:proofErr w:type="spellEnd"/>
      <w:r>
        <w:rPr>
          <w:rFonts w:ascii="Consolas" w:hAnsi="Consolas" w:cs="Consolas"/>
          <w:color w:val="000000"/>
        </w:rPr>
        <w:t> == </w:t>
      </w:r>
      <w:r>
        <w:rPr>
          <w:rFonts w:ascii="Consolas" w:hAnsi="Consolas" w:cs="Consolas"/>
          <w:color w:val="A31515"/>
        </w:rPr>
        <w:t>"</w:t>
      </w:r>
      <w:proofErr w:type="spellStart"/>
      <w:r>
        <w:rPr>
          <w:rFonts w:ascii="Consolas" w:hAnsi="Consolas" w:cs="Consolas"/>
          <w:color w:val="A31515"/>
        </w:rPr>
        <w:t>RequestGuid</w:t>
      </w:r>
      <w:proofErr w:type="spellEnd"/>
      <w:r>
        <w:rPr>
          <w:rFonts w:ascii="Consolas" w:hAnsi="Consolas" w:cs="Consolas"/>
          <w:color w:val="A31515"/>
        </w:rPr>
        <w:t>"</w:t>
      </w:r>
      <w:r>
        <w:rPr>
          <w:rFonts w:ascii="Consolas" w:hAnsi="Consolas" w:cs="Consolas"/>
          <w:color w:val="000000"/>
        </w:rPr>
        <w:t>)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    </w:t>
      </w:r>
      <w:proofErr w:type="spellStart"/>
      <w:r>
        <w:rPr>
          <w:rFonts w:ascii="Consolas" w:hAnsi="Consolas" w:cs="Consolas"/>
          <w:color w:val="000000"/>
        </w:rPr>
        <w:t>RequestGuidVisible</w:t>
      </w:r>
      <w:proofErr w:type="spell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}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              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}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e.sender.hideColumn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A31515"/>
        </w:rPr>
        <w:t>"</w:t>
      </w:r>
      <w:proofErr w:type="spellStart"/>
      <w:r>
        <w:rPr>
          <w:rFonts w:ascii="Consolas" w:hAnsi="Consolas" w:cs="Consolas"/>
          <w:color w:val="A31515"/>
        </w:rPr>
        <w:t>RequestGuid</w:t>
      </w:r>
      <w:proofErr w:type="spellEnd"/>
      <w:r>
        <w:rPr>
          <w:rFonts w:ascii="Consolas" w:hAnsi="Consolas" w:cs="Consolas"/>
          <w:color w:val="A31515"/>
        </w:rPr>
        <w:t>"</w:t>
      </w:r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e.preventDefault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exportFlag</w:t>
      </w:r>
      <w:proofErr w:type="spellEnd"/>
      <w:proofErr w:type="gram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setTimeout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FF"/>
        </w:rPr>
        <w:t>function</w:t>
      </w:r>
      <w:r>
        <w:rPr>
          <w:rFonts w:ascii="Consolas" w:hAnsi="Consolas" w:cs="Consolas"/>
          <w:color w:val="000000"/>
        </w:rPr>
        <w:t> ()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e.sender.saveAsExcel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}, 1000);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 </w:t>
      </w:r>
      <w:r>
        <w:rPr>
          <w:rFonts w:ascii="Consolas" w:hAnsi="Consolas" w:cs="Consolas"/>
          <w:color w:val="0000FF"/>
        </w:rPr>
        <w:t>else</w:t>
      </w:r>
      <w:r>
        <w:rPr>
          <w:rFonts w:ascii="Consolas" w:hAnsi="Consolas" w:cs="Consolas"/>
          <w:color w:val="000000"/>
        </w:rPr>
        <w:t> {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gramStart"/>
      <w:r>
        <w:rPr>
          <w:rFonts w:ascii="Consolas" w:hAnsi="Consolas" w:cs="Consolas"/>
          <w:color w:val="0000FF"/>
        </w:rPr>
        <w:t>if</w:t>
      </w:r>
      <w:proofErr w:type="gramEnd"/>
      <w:r>
        <w:rPr>
          <w:rFonts w:ascii="Consolas" w:hAnsi="Consolas" w:cs="Consolas"/>
          <w:color w:val="000000"/>
        </w:rPr>
        <w:t> (</w:t>
      </w:r>
      <w:proofErr w:type="spellStart"/>
      <w:r>
        <w:rPr>
          <w:rFonts w:ascii="Consolas" w:hAnsi="Consolas" w:cs="Consolas"/>
          <w:color w:val="000000"/>
        </w:rPr>
        <w:t>RequestGuidVisible</w:t>
      </w:r>
      <w:proofErr w:type="spellEnd"/>
      <w:r>
        <w:rPr>
          <w:rFonts w:ascii="Consolas" w:hAnsi="Consolas" w:cs="Consolas"/>
          <w:color w:val="000000"/>
        </w:rPr>
        <w:t> == </w:t>
      </w:r>
      <w:r>
        <w:rPr>
          <w:rFonts w:ascii="Consolas" w:hAnsi="Consolas" w:cs="Consolas"/>
          <w:color w:val="0000FF"/>
        </w:rPr>
        <w:t>true</w:t>
      </w:r>
      <w:r>
        <w:rPr>
          <w:rFonts w:ascii="Consolas" w:hAnsi="Consolas" w:cs="Consolas"/>
          <w:color w:val="000000"/>
        </w:rPr>
        <w:t>)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{ 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proofErr w:type="spellStart"/>
      <w:r>
        <w:rPr>
          <w:rFonts w:ascii="Consolas" w:hAnsi="Consolas" w:cs="Consolas"/>
          <w:color w:val="000000"/>
        </w:rPr>
        <w:t>RequestGuidVisible</w:t>
      </w:r>
      <w:proofErr w:type="spell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e.sender.showColumn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A31515"/>
        </w:rPr>
        <w:t>"</w:t>
      </w:r>
      <w:proofErr w:type="spellStart"/>
      <w:r>
        <w:rPr>
          <w:rFonts w:ascii="Consolas" w:hAnsi="Consolas" w:cs="Consolas"/>
          <w:color w:val="A31515"/>
        </w:rPr>
        <w:t>RequestGuid</w:t>
      </w:r>
      <w:proofErr w:type="spellEnd"/>
      <w:r>
        <w:rPr>
          <w:rFonts w:ascii="Consolas" w:hAnsi="Consolas" w:cs="Consolas"/>
          <w:color w:val="A31515"/>
        </w:rPr>
        <w:t>"</w:t>
      </w:r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}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 </w:t>
      </w:r>
      <w:proofErr w:type="spellStart"/>
      <w:proofErr w:type="gramStart"/>
      <w:r>
        <w:rPr>
          <w:rFonts w:ascii="Consolas" w:hAnsi="Consolas" w:cs="Consolas"/>
          <w:color w:val="000000"/>
        </w:rPr>
        <w:t>exportFlag</w:t>
      </w:r>
      <w:proofErr w:type="spellEnd"/>
      <w:proofErr w:type="gramEnd"/>
      <w:r>
        <w:rPr>
          <w:rFonts w:ascii="Consolas" w:hAnsi="Consolas" w:cs="Consolas"/>
          <w:color w:val="000000"/>
        </w:rPr>
        <w:t> = </w:t>
      </w:r>
      <w:r>
        <w:rPr>
          <w:rFonts w:ascii="Consolas" w:hAnsi="Consolas" w:cs="Consolas"/>
          <w:color w:val="0000FF"/>
        </w:rPr>
        <w:t>false</w:t>
      </w:r>
      <w:r>
        <w:rPr>
          <w:rFonts w:ascii="Consolas" w:hAnsi="Consolas" w:cs="Consolas"/>
          <w:color w:val="000000"/>
        </w:rPr>
        <w:t>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    $.</w:t>
      </w:r>
      <w:proofErr w:type="spellStart"/>
      <w:proofErr w:type="gramStart"/>
      <w:r>
        <w:rPr>
          <w:rFonts w:ascii="Consolas" w:hAnsi="Consolas" w:cs="Consolas"/>
          <w:color w:val="000000"/>
        </w:rPr>
        <w:t>unblockUI</w:t>
      </w:r>
      <w:proofErr w:type="spellEnd"/>
      <w:r>
        <w:rPr>
          <w:rFonts w:ascii="Consolas" w:hAnsi="Consolas" w:cs="Consolas"/>
          <w:color w:val="000000"/>
        </w:rPr>
        <w:t>(</w:t>
      </w:r>
      <w:proofErr w:type="gramEnd"/>
      <w:r>
        <w:rPr>
          <w:rFonts w:ascii="Consolas" w:hAnsi="Consolas" w:cs="Consolas"/>
          <w:color w:val="000000"/>
        </w:rPr>
        <w:t>);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    }</w:t>
      </w:r>
    </w:p>
    <w:p w:rsidR="003E4472" w:rsidRDefault="003E4472" w:rsidP="003E4472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>    });</w:t>
      </w:r>
    </w:p>
    <w:p w:rsidR="0022771B" w:rsidRDefault="0022771B"/>
    <w:sectPr w:rsidR="00227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72"/>
    <w:rsid w:val="0022771B"/>
    <w:rsid w:val="003E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44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4472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44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447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Nicholson</dc:creator>
  <cp:lastModifiedBy>Brad Nicholson</cp:lastModifiedBy>
  <cp:revision>1</cp:revision>
  <dcterms:created xsi:type="dcterms:W3CDTF">2015-04-15T19:35:00Z</dcterms:created>
  <dcterms:modified xsi:type="dcterms:W3CDTF">2015-04-15T19:37:00Z</dcterms:modified>
</cp:coreProperties>
</file>